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DD88" w14:textId="77777777" w:rsidR="007062BA" w:rsidRPr="007062BA" w:rsidRDefault="007062BA" w:rsidP="007062BA">
      <w:pPr>
        <w:spacing w:before="120" w:after="0" w:line="240" w:lineRule="auto"/>
        <w:rPr>
          <w:rFonts w:ascii="Verdana" w:hAnsi="Verdana"/>
          <w:color w:val="000000" w:themeColor="text1"/>
        </w:rPr>
      </w:pPr>
    </w:p>
    <w:p w14:paraId="246F73EF" w14:textId="05528ECC" w:rsidR="00A40CA9" w:rsidRPr="007062BA" w:rsidRDefault="00891A7C" w:rsidP="007062BA">
      <w:pPr>
        <w:spacing w:before="120" w:after="0" w:line="240" w:lineRule="auto"/>
        <w:rPr>
          <w:rFonts w:ascii="Verdana" w:hAnsi="Verdana"/>
          <w:color w:val="000000" w:themeColor="text1"/>
        </w:rPr>
      </w:pPr>
      <w:r w:rsidRPr="007062BA">
        <w:rPr>
          <w:rFonts w:ascii="Verdana" w:hAnsi="Verdana"/>
          <w:noProof/>
          <w:color w:val="000000" w:themeColor="text1"/>
        </w:rPr>
        <w:drawing>
          <wp:inline distT="0" distB="0" distL="0" distR="0" wp14:anchorId="2451EB22" wp14:editId="35986EDC">
            <wp:extent cx="1747392" cy="655320"/>
            <wp:effectExtent l="0" t="0" r="5715" b="0"/>
            <wp:docPr id="1600487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87202" name="Picture 16004872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4957" cy="665658"/>
                    </a:xfrm>
                    <a:prstGeom prst="rect">
                      <a:avLst/>
                    </a:prstGeom>
                  </pic:spPr>
                </pic:pic>
              </a:graphicData>
            </a:graphic>
          </wp:inline>
        </w:drawing>
      </w:r>
    </w:p>
    <w:p w14:paraId="478EC34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PERSONAL CARE POLICY</w:t>
      </w:r>
    </w:p>
    <w:p w14:paraId="4AE5FAF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For Self-Employed Micro Providers</w:t>
      </w:r>
    </w:p>
    <w:p w14:paraId="73D8D753"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Provider / Business Name:</w:t>
      </w:r>
      <w:r w:rsidRPr="007062BA">
        <w:rPr>
          <w:rFonts w:ascii="Verdana" w:hAnsi="Verdana"/>
          <w:color w:val="000000" w:themeColor="text1"/>
        </w:rPr>
        <w:br/>
        <w:t>[Insert Name]</w:t>
      </w:r>
    </w:p>
    <w:p w14:paraId="60C97AF2"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Policy Date:</w:t>
      </w:r>
      <w:r w:rsidRPr="007062BA">
        <w:rPr>
          <w:rFonts w:ascii="Verdana" w:hAnsi="Verdana"/>
          <w:color w:val="000000" w:themeColor="text1"/>
        </w:rPr>
        <w:br/>
        <w:t>[Insert Date]</w:t>
      </w:r>
    </w:p>
    <w:p w14:paraId="2C7E700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Review Date:</w:t>
      </w:r>
      <w:r w:rsidRPr="007062BA">
        <w:rPr>
          <w:rFonts w:ascii="Verdana" w:hAnsi="Verdana"/>
          <w:color w:val="000000" w:themeColor="text1"/>
        </w:rPr>
        <w:br/>
        <w:t>[Insert Date]</w:t>
      </w:r>
    </w:p>
    <w:p w14:paraId="099D904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6FCC2938">
          <v:rect id="_x0000_i1139" style="width:0;height:1.5pt" o:hralign="center" o:hrstd="t" o:hr="t" fillcolor="#a0a0a0" stroked="f"/>
        </w:pict>
      </w:r>
    </w:p>
    <w:p w14:paraId="7CB46FF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 Purpose of This Policy</w:t>
      </w:r>
    </w:p>
    <w:p w14:paraId="3138732F"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policy explains how I provide personal care safely, respectfully and in a way that protects the dignity and wellbeing of the person receiving support.</w:t>
      </w:r>
    </w:p>
    <w:p w14:paraId="5DA78FBD"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Personal care activities such as washing, bathing or dressing may seem routine but they can present risks if not carried out carefully. The aim of this policy is to reduce risks such as scalding, slips, injury or infection, while ensuring the person receiving support remains comfortable and respected.</w:t>
      </w:r>
    </w:p>
    <w:p w14:paraId="0042324F"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policy is supported by health and safety legislation including the Health and Safety at Work Act 1974 and the Management of Health and Safety at Work Regulations 1999.</w:t>
      </w:r>
    </w:p>
    <w:p w14:paraId="0690C2B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policy should also be followed alongside the Infection Prevention and Control Policy to reduce the risk of cross infection.</w:t>
      </w:r>
    </w:p>
    <w:p w14:paraId="7A8A9AE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06564C52">
          <v:rect id="_x0000_i1140" style="width:0;height:1.5pt" o:hralign="center" o:hrstd="t" o:hr="t" fillcolor="#a0a0a0" stroked="f"/>
        </w:pict>
      </w:r>
    </w:p>
    <w:p w14:paraId="32668A5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2. Direction of Care</w:t>
      </w:r>
    </w:p>
    <w:p w14:paraId="22D70D0B"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As a self-employed micro provider, personal care must always be directed by the person receiving support.</w:t>
      </w:r>
    </w:p>
    <w:p w14:paraId="2F1C311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means the person receiving care decides:</w:t>
      </w:r>
    </w:p>
    <w:p w14:paraId="679528BC" w14:textId="77777777" w:rsidR="007062BA" w:rsidRPr="007062BA" w:rsidRDefault="007062BA" w:rsidP="007062BA">
      <w:pPr>
        <w:numPr>
          <w:ilvl w:val="0"/>
          <w:numId w:val="71"/>
        </w:numPr>
        <w:spacing w:before="120" w:after="0" w:line="240" w:lineRule="auto"/>
        <w:rPr>
          <w:rFonts w:ascii="Verdana" w:hAnsi="Verdana"/>
          <w:color w:val="000000" w:themeColor="text1"/>
        </w:rPr>
      </w:pPr>
      <w:r w:rsidRPr="007062BA">
        <w:rPr>
          <w:rFonts w:ascii="Verdana" w:hAnsi="Verdana"/>
          <w:color w:val="000000" w:themeColor="text1"/>
        </w:rPr>
        <w:t>what support they want</w:t>
      </w:r>
    </w:p>
    <w:p w14:paraId="60489028" w14:textId="77777777" w:rsidR="007062BA" w:rsidRPr="007062BA" w:rsidRDefault="007062BA" w:rsidP="007062BA">
      <w:pPr>
        <w:numPr>
          <w:ilvl w:val="0"/>
          <w:numId w:val="71"/>
        </w:numPr>
        <w:spacing w:before="120" w:after="0" w:line="240" w:lineRule="auto"/>
        <w:rPr>
          <w:rFonts w:ascii="Verdana" w:hAnsi="Verdana"/>
          <w:color w:val="000000" w:themeColor="text1"/>
        </w:rPr>
      </w:pPr>
      <w:r w:rsidRPr="007062BA">
        <w:rPr>
          <w:rFonts w:ascii="Verdana" w:hAnsi="Verdana"/>
          <w:color w:val="000000" w:themeColor="text1"/>
        </w:rPr>
        <w:t>how support should be provided</w:t>
      </w:r>
    </w:p>
    <w:p w14:paraId="5ACF42E5" w14:textId="77777777" w:rsidR="007062BA" w:rsidRPr="007062BA" w:rsidRDefault="007062BA" w:rsidP="007062BA">
      <w:pPr>
        <w:numPr>
          <w:ilvl w:val="0"/>
          <w:numId w:val="71"/>
        </w:numPr>
        <w:spacing w:before="120" w:after="0" w:line="240" w:lineRule="auto"/>
        <w:rPr>
          <w:rFonts w:ascii="Verdana" w:hAnsi="Verdana"/>
          <w:color w:val="000000" w:themeColor="text1"/>
        </w:rPr>
      </w:pPr>
      <w:r w:rsidRPr="007062BA">
        <w:rPr>
          <w:rFonts w:ascii="Verdana" w:hAnsi="Verdana"/>
          <w:color w:val="000000" w:themeColor="text1"/>
        </w:rPr>
        <w:t>when support should be provided.</w:t>
      </w:r>
    </w:p>
    <w:p w14:paraId="5C46286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If the person cannot direct their own care, direction may be provided by someone with legal authority, such as a person holding Lasting Power of Attorney for Health and Welfare or another authorised representative.</w:t>
      </w:r>
    </w:p>
    <w:p w14:paraId="0A88CFC3"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Personal care will only be provided when it has been requested, directed and consented to by the person receiving support or their authorised representative.</w:t>
      </w:r>
    </w:p>
    <w:p w14:paraId="3D97253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 will not prompt personal care unless I have been directed to do so as part of the agreed care arrangements.</w:t>
      </w:r>
    </w:p>
    <w:p w14:paraId="6A7C4DE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7BAACBF">
          <v:rect id="_x0000_i1141" style="width:0;height:1.5pt" o:hralign="center" o:hrstd="t" o:hr="t" fillcolor="#a0a0a0" stroked="f"/>
        </w:pict>
      </w:r>
    </w:p>
    <w:p w14:paraId="3DC49DD6"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3. Consent and Capacity</w:t>
      </w:r>
    </w:p>
    <w:p w14:paraId="3AE7E034" w14:textId="6A19BD83"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Before providing personal care</w:t>
      </w:r>
      <w:r>
        <w:rPr>
          <w:rFonts w:ascii="Verdana" w:hAnsi="Verdana"/>
          <w:color w:val="000000" w:themeColor="text1"/>
        </w:rPr>
        <w:t>,</w:t>
      </w:r>
      <w:r w:rsidRPr="007062BA">
        <w:rPr>
          <w:rFonts w:ascii="Verdana" w:hAnsi="Verdana"/>
          <w:color w:val="000000" w:themeColor="text1"/>
        </w:rPr>
        <w:t xml:space="preserve"> I will seek the person’s consent wherever possible.</w:t>
      </w:r>
    </w:p>
    <w:p w14:paraId="6C90ECFA"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lastRenderedPageBreak/>
        <w:t>The person receiving support has the right to make decisions about their care, including the right to refuse support.</w:t>
      </w:r>
    </w:p>
    <w:p w14:paraId="0EE0149B"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Where a person may have difficulty making decisions, I will follow the principles of the Mental Capacity Act 2005, which include:</w:t>
      </w:r>
    </w:p>
    <w:p w14:paraId="4583336F" w14:textId="77777777" w:rsidR="007062BA" w:rsidRPr="007062BA" w:rsidRDefault="007062BA" w:rsidP="007062BA">
      <w:pPr>
        <w:numPr>
          <w:ilvl w:val="0"/>
          <w:numId w:val="72"/>
        </w:numPr>
        <w:spacing w:before="120" w:after="0" w:line="240" w:lineRule="auto"/>
        <w:rPr>
          <w:rFonts w:ascii="Verdana" w:hAnsi="Verdana"/>
          <w:color w:val="000000" w:themeColor="text1"/>
        </w:rPr>
      </w:pPr>
      <w:r w:rsidRPr="007062BA">
        <w:rPr>
          <w:rFonts w:ascii="Verdana" w:hAnsi="Verdana"/>
          <w:color w:val="000000" w:themeColor="text1"/>
        </w:rPr>
        <w:t>assuming capacity unless it is established otherwise</w:t>
      </w:r>
    </w:p>
    <w:p w14:paraId="5558FAD8" w14:textId="77777777" w:rsidR="007062BA" w:rsidRPr="007062BA" w:rsidRDefault="007062BA" w:rsidP="007062BA">
      <w:pPr>
        <w:numPr>
          <w:ilvl w:val="0"/>
          <w:numId w:val="72"/>
        </w:numPr>
        <w:spacing w:before="120" w:after="0" w:line="240" w:lineRule="auto"/>
        <w:rPr>
          <w:rFonts w:ascii="Verdana" w:hAnsi="Verdana"/>
          <w:color w:val="000000" w:themeColor="text1"/>
        </w:rPr>
      </w:pPr>
      <w:r w:rsidRPr="007062BA">
        <w:rPr>
          <w:rFonts w:ascii="Verdana" w:hAnsi="Verdana"/>
          <w:color w:val="000000" w:themeColor="text1"/>
        </w:rPr>
        <w:t>supporting the person to make their own decisions where possible</w:t>
      </w:r>
    </w:p>
    <w:p w14:paraId="519C2249" w14:textId="77777777" w:rsidR="007062BA" w:rsidRPr="007062BA" w:rsidRDefault="007062BA" w:rsidP="007062BA">
      <w:pPr>
        <w:numPr>
          <w:ilvl w:val="0"/>
          <w:numId w:val="72"/>
        </w:numPr>
        <w:spacing w:before="120" w:after="0" w:line="240" w:lineRule="auto"/>
        <w:rPr>
          <w:rFonts w:ascii="Verdana" w:hAnsi="Verdana"/>
          <w:color w:val="000000" w:themeColor="text1"/>
        </w:rPr>
      </w:pPr>
      <w:r w:rsidRPr="007062BA">
        <w:rPr>
          <w:rFonts w:ascii="Verdana" w:hAnsi="Verdana"/>
          <w:color w:val="000000" w:themeColor="text1"/>
        </w:rPr>
        <w:t>respecting the person’s wishes and preferences</w:t>
      </w:r>
    </w:p>
    <w:p w14:paraId="6DDC20FC" w14:textId="77777777" w:rsidR="007062BA" w:rsidRPr="007062BA" w:rsidRDefault="007062BA" w:rsidP="007062BA">
      <w:pPr>
        <w:numPr>
          <w:ilvl w:val="0"/>
          <w:numId w:val="72"/>
        </w:numPr>
        <w:spacing w:before="120" w:after="0" w:line="240" w:lineRule="auto"/>
        <w:rPr>
          <w:rFonts w:ascii="Verdana" w:hAnsi="Verdana"/>
          <w:color w:val="000000" w:themeColor="text1"/>
        </w:rPr>
      </w:pPr>
      <w:r w:rsidRPr="007062BA">
        <w:rPr>
          <w:rFonts w:ascii="Verdana" w:hAnsi="Verdana"/>
          <w:color w:val="000000" w:themeColor="text1"/>
        </w:rPr>
        <w:t>recognising that a person may make decisions others consider unwise.</w:t>
      </w:r>
    </w:p>
    <w:p w14:paraId="30EA54EA"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If the person is unable to make decisions about their care, direction may be given by someone with the appropriate legal authority.</w:t>
      </w:r>
    </w:p>
    <w:p w14:paraId="28C8681B"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0F81F5C1">
          <v:rect id="_x0000_i1142" style="width:0;height:1.5pt" o:hralign="center" o:hrstd="t" o:hr="t" fillcolor="#a0a0a0" stroked="f"/>
        </w:pict>
      </w:r>
    </w:p>
    <w:p w14:paraId="2B4E982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4. What Personal Care Includes</w:t>
      </w:r>
    </w:p>
    <w:p w14:paraId="012F901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Personal care means helping a person with everyday activities they cannot safely do themselves because of age, illness or disability.</w:t>
      </w:r>
    </w:p>
    <w:p w14:paraId="18B7BB9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may include:</w:t>
      </w:r>
    </w:p>
    <w:p w14:paraId="5BA465A6"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Direct Physical Assistance</w:t>
      </w:r>
    </w:p>
    <w:p w14:paraId="4CDC75D2"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Helping a person with tasks such as:</w:t>
      </w:r>
    </w:p>
    <w:p w14:paraId="40A0D9A6"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eating or drinking</w:t>
      </w:r>
    </w:p>
    <w:p w14:paraId="75CA7F68"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using the toilet</w:t>
      </w:r>
    </w:p>
    <w:p w14:paraId="7486AB45"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washing or bathing</w:t>
      </w:r>
    </w:p>
    <w:p w14:paraId="6D6564E2"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dressing or undressing</w:t>
      </w:r>
    </w:p>
    <w:p w14:paraId="65DC24D1"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oral care</w:t>
      </w:r>
    </w:p>
    <w:p w14:paraId="497D435C" w14:textId="77777777" w:rsidR="007062BA" w:rsidRPr="007062BA" w:rsidRDefault="007062BA" w:rsidP="007062BA">
      <w:pPr>
        <w:numPr>
          <w:ilvl w:val="0"/>
          <w:numId w:val="73"/>
        </w:numPr>
        <w:spacing w:before="120" w:after="0" w:line="240" w:lineRule="auto"/>
        <w:rPr>
          <w:rFonts w:ascii="Verdana" w:hAnsi="Verdana"/>
          <w:color w:val="000000" w:themeColor="text1"/>
        </w:rPr>
      </w:pPr>
      <w:r w:rsidRPr="007062BA">
        <w:rPr>
          <w:rFonts w:ascii="Verdana" w:hAnsi="Verdana"/>
          <w:color w:val="000000" w:themeColor="text1"/>
        </w:rPr>
        <w:t>care of skin, hair or nails.</w:t>
      </w:r>
    </w:p>
    <w:p w14:paraId="658E0DAA"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Prompting or Supervising</w:t>
      </w:r>
    </w:p>
    <w:p w14:paraId="15AF2C8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Supporting a person by prompting or supervising them to carry out personal care tasks when they may not recognise the need to do them themselves.</w:t>
      </w:r>
    </w:p>
    <w:p w14:paraId="7C4BA42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Guidance and Instruction</w:t>
      </w:r>
    </w:p>
    <w:p w14:paraId="7CE59B6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Providing advice or guidance to help a person carry out personal care tasks safely where possible.</w:t>
      </w:r>
    </w:p>
    <w:p w14:paraId="0F88790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07BDA2D7">
          <v:rect id="_x0000_i1143" style="width:0;height:1.5pt" o:hralign="center" o:hrstd="t" o:hr="t" fillcolor="#a0a0a0" stroked="f"/>
        </w:pict>
      </w:r>
    </w:p>
    <w:p w14:paraId="019869C0"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5. Protecting Dignity and Privacy</w:t>
      </w:r>
    </w:p>
    <w:p w14:paraId="4F1D9A8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 xml:space="preserve">When supporting personal </w:t>
      </w:r>
      <w:proofErr w:type="gramStart"/>
      <w:r w:rsidRPr="007062BA">
        <w:rPr>
          <w:rFonts w:ascii="Verdana" w:hAnsi="Verdana"/>
          <w:color w:val="000000" w:themeColor="text1"/>
        </w:rPr>
        <w:t>care</w:t>
      </w:r>
      <w:proofErr w:type="gramEnd"/>
      <w:r w:rsidRPr="007062BA">
        <w:rPr>
          <w:rFonts w:ascii="Verdana" w:hAnsi="Verdana"/>
          <w:color w:val="000000" w:themeColor="text1"/>
        </w:rPr>
        <w:t xml:space="preserve"> I will always protect the person’s dignity and privacy.</w:t>
      </w:r>
    </w:p>
    <w:p w14:paraId="3DBF0F1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includes:</w:t>
      </w:r>
    </w:p>
    <w:p w14:paraId="65B2613C" w14:textId="77777777" w:rsidR="007062BA" w:rsidRPr="007062BA" w:rsidRDefault="007062BA" w:rsidP="007062BA">
      <w:pPr>
        <w:numPr>
          <w:ilvl w:val="0"/>
          <w:numId w:val="74"/>
        </w:numPr>
        <w:spacing w:before="120" w:after="0" w:line="240" w:lineRule="auto"/>
        <w:rPr>
          <w:rFonts w:ascii="Verdana" w:hAnsi="Verdana"/>
          <w:color w:val="000000" w:themeColor="text1"/>
        </w:rPr>
      </w:pPr>
      <w:r w:rsidRPr="007062BA">
        <w:rPr>
          <w:rFonts w:ascii="Verdana" w:hAnsi="Verdana"/>
          <w:color w:val="000000" w:themeColor="text1"/>
        </w:rPr>
        <w:t>ensuring doors and curtains are closed where appropriate</w:t>
      </w:r>
    </w:p>
    <w:p w14:paraId="07491504" w14:textId="77777777" w:rsidR="007062BA" w:rsidRPr="007062BA" w:rsidRDefault="007062BA" w:rsidP="007062BA">
      <w:pPr>
        <w:numPr>
          <w:ilvl w:val="0"/>
          <w:numId w:val="74"/>
        </w:numPr>
        <w:spacing w:before="120" w:after="0" w:line="240" w:lineRule="auto"/>
        <w:rPr>
          <w:rFonts w:ascii="Verdana" w:hAnsi="Verdana"/>
          <w:color w:val="000000" w:themeColor="text1"/>
        </w:rPr>
      </w:pPr>
      <w:r w:rsidRPr="007062BA">
        <w:rPr>
          <w:rFonts w:ascii="Verdana" w:hAnsi="Verdana"/>
          <w:color w:val="000000" w:themeColor="text1"/>
        </w:rPr>
        <w:t>using dignity towels or covers to minimise exposure</w:t>
      </w:r>
    </w:p>
    <w:p w14:paraId="19B7E23E" w14:textId="77777777" w:rsidR="007062BA" w:rsidRPr="007062BA" w:rsidRDefault="007062BA" w:rsidP="007062BA">
      <w:pPr>
        <w:numPr>
          <w:ilvl w:val="0"/>
          <w:numId w:val="74"/>
        </w:numPr>
        <w:spacing w:before="120" w:after="0" w:line="240" w:lineRule="auto"/>
        <w:rPr>
          <w:rFonts w:ascii="Verdana" w:hAnsi="Verdana"/>
          <w:color w:val="000000" w:themeColor="text1"/>
        </w:rPr>
      </w:pPr>
      <w:r w:rsidRPr="007062BA">
        <w:rPr>
          <w:rFonts w:ascii="Verdana" w:hAnsi="Verdana"/>
          <w:color w:val="000000" w:themeColor="text1"/>
        </w:rPr>
        <w:t>explaining what I am doing before providing support</w:t>
      </w:r>
    </w:p>
    <w:p w14:paraId="3E6F294F" w14:textId="77777777" w:rsidR="007062BA" w:rsidRPr="007062BA" w:rsidRDefault="007062BA" w:rsidP="007062BA">
      <w:pPr>
        <w:numPr>
          <w:ilvl w:val="0"/>
          <w:numId w:val="74"/>
        </w:numPr>
        <w:spacing w:before="120" w:after="0" w:line="240" w:lineRule="auto"/>
        <w:rPr>
          <w:rFonts w:ascii="Verdana" w:hAnsi="Verdana"/>
          <w:color w:val="000000" w:themeColor="text1"/>
        </w:rPr>
      </w:pPr>
      <w:r w:rsidRPr="007062BA">
        <w:rPr>
          <w:rFonts w:ascii="Verdana" w:hAnsi="Verdana"/>
          <w:color w:val="000000" w:themeColor="text1"/>
        </w:rPr>
        <w:t>respecting personal, cultural and religious preferences</w:t>
      </w:r>
    </w:p>
    <w:p w14:paraId="49908BCC" w14:textId="77777777" w:rsidR="007062BA" w:rsidRPr="007062BA" w:rsidRDefault="007062BA" w:rsidP="007062BA">
      <w:pPr>
        <w:numPr>
          <w:ilvl w:val="0"/>
          <w:numId w:val="74"/>
        </w:numPr>
        <w:spacing w:before="120" w:after="0" w:line="240" w:lineRule="auto"/>
        <w:rPr>
          <w:rFonts w:ascii="Verdana" w:hAnsi="Verdana"/>
          <w:color w:val="000000" w:themeColor="text1"/>
        </w:rPr>
      </w:pPr>
      <w:r w:rsidRPr="007062BA">
        <w:rPr>
          <w:rFonts w:ascii="Verdana" w:hAnsi="Verdana"/>
          <w:color w:val="000000" w:themeColor="text1"/>
        </w:rPr>
        <w:t>respecting preferences about the gender of the person providing care where possible.</w:t>
      </w:r>
    </w:p>
    <w:p w14:paraId="494FF19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Care will always be delivered in a respectful and sensitive way.</w:t>
      </w:r>
    </w:p>
    <w:p w14:paraId="1AF5127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111CCEA7">
          <v:rect id="_x0000_i1144" style="width:0;height:1.5pt" o:hralign="center" o:hrstd="t" o:hr="t" fillcolor="#a0a0a0" stroked="f"/>
        </w:pict>
      </w:r>
    </w:p>
    <w:p w14:paraId="46D13CF0"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lastRenderedPageBreak/>
        <w:t>6. Risk Assessment and Safety</w:t>
      </w:r>
    </w:p>
    <w:p w14:paraId="641B8C64"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 xml:space="preserve">Before providing personal </w:t>
      </w:r>
      <w:proofErr w:type="gramStart"/>
      <w:r w:rsidRPr="007062BA">
        <w:rPr>
          <w:rFonts w:ascii="Verdana" w:hAnsi="Verdana"/>
          <w:color w:val="000000" w:themeColor="text1"/>
        </w:rPr>
        <w:t>care</w:t>
      </w:r>
      <w:proofErr w:type="gramEnd"/>
      <w:r w:rsidRPr="007062BA">
        <w:rPr>
          <w:rFonts w:ascii="Verdana" w:hAnsi="Verdana"/>
          <w:color w:val="000000" w:themeColor="text1"/>
        </w:rPr>
        <w:t xml:space="preserve"> I will consider any risks that may affect safety.</w:t>
      </w:r>
    </w:p>
    <w:p w14:paraId="0FE5C3E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may include risks such as:</w:t>
      </w:r>
    </w:p>
    <w:p w14:paraId="7C9A2EA4" w14:textId="77777777" w:rsidR="007062BA" w:rsidRPr="007062BA" w:rsidRDefault="007062BA" w:rsidP="007062BA">
      <w:pPr>
        <w:numPr>
          <w:ilvl w:val="0"/>
          <w:numId w:val="75"/>
        </w:numPr>
        <w:spacing w:before="120" w:after="0" w:line="240" w:lineRule="auto"/>
        <w:rPr>
          <w:rFonts w:ascii="Verdana" w:hAnsi="Verdana"/>
          <w:color w:val="000000" w:themeColor="text1"/>
        </w:rPr>
      </w:pPr>
      <w:r w:rsidRPr="007062BA">
        <w:rPr>
          <w:rFonts w:ascii="Verdana" w:hAnsi="Verdana"/>
          <w:color w:val="000000" w:themeColor="text1"/>
        </w:rPr>
        <w:t>slips or falls</w:t>
      </w:r>
    </w:p>
    <w:p w14:paraId="41FC37B9" w14:textId="77777777" w:rsidR="007062BA" w:rsidRPr="007062BA" w:rsidRDefault="007062BA" w:rsidP="007062BA">
      <w:pPr>
        <w:numPr>
          <w:ilvl w:val="0"/>
          <w:numId w:val="75"/>
        </w:numPr>
        <w:spacing w:before="120" w:after="0" w:line="240" w:lineRule="auto"/>
        <w:rPr>
          <w:rFonts w:ascii="Verdana" w:hAnsi="Verdana"/>
          <w:color w:val="000000" w:themeColor="text1"/>
        </w:rPr>
      </w:pPr>
      <w:r w:rsidRPr="007062BA">
        <w:rPr>
          <w:rFonts w:ascii="Verdana" w:hAnsi="Verdana"/>
          <w:color w:val="000000" w:themeColor="text1"/>
        </w:rPr>
        <w:t>scalding from hot water</w:t>
      </w:r>
    </w:p>
    <w:p w14:paraId="03F28EA6" w14:textId="77777777" w:rsidR="007062BA" w:rsidRPr="007062BA" w:rsidRDefault="007062BA" w:rsidP="007062BA">
      <w:pPr>
        <w:numPr>
          <w:ilvl w:val="0"/>
          <w:numId w:val="75"/>
        </w:numPr>
        <w:spacing w:before="120" w:after="0" w:line="240" w:lineRule="auto"/>
        <w:rPr>
          <w:rFonts w:ascii="Verdana" w:hAnsi="Verdana"/>
          <w:color w:val="000000" w:themeColor="text1"/>
        </w:rPr>
      </w:pPr>
      <w:r w:rsidRPr="007062BA">
        <w:rPr>
          <w:rFonts w:ascii="Verdana" w:hAnsi="Verdana"/>
          <w:color w:val="000000" w:themeColor="text1"/>
        </w:rPr>
        <w:t>reduced mobility</w:t>
      </w:r>
    </w:p>
    <w:p w14:paraId="0B573300" w14:textId="77777777" w:rsidR="007062BA" w:rsidRPr="007062BA" w:rsidRDefault="007062BA" w:rsidP="007062BA">
      <w:pPr>
        <w:numPr>
          <w:ilvl w:val="0"/>
          <w:numId w:val="75"/>
        </w:numPr>
        <w:spacing w:before="120" w:after="0" w:line="240" w:lineRule="auto"/>
        <w:rPr>
          <w:rFonts w:ascii="Verdana" w:hAnsi="Verdana"/>
          <w:color w:val="000000" w:themeColor="text1"/>
        </w:rPr>
      </w:pPr>
      <w:r w:rsidRPr="007062BA">
        <w:rPr>
          <w:rFonts w:ascii="Verdana" w:hAnsi="Verdana"/>
          <w:color w:val="000000" w:themeColor="text1"/>
        </w:rPr>
        <w:t>seizures or medical conditions</w:t>
      </w:r>
    </w:p>
    <w:p w14:paraId="2B4C3F6C" w14:textId="77777777" w:rsidR="007062BA" w:rsidRPr="007062BA" w:rsidRDefault="007062BA" w:rsidP="007062BA">
      <w:pPr>
        <w:numPr>
          <w:ilvl w:val="0"/>
          <w:numId w:val="75"/>
        </w:numPr>
        <w:spacing w:before="120" w:after="0" w:line="240" w:lineRule="auto"/>
        <w:rPr>
          <w:rFonts w:ascii="Verdana" w:hAnsi="Verdana"/>
          <w:color w:val="000000" w:themeColor="text1"/>
        </w:rPr>
      </w:pPr>
      <w:r w:rsidRPr="007062BA">
        <w:rPr>
          <w:rFonts w:ascii="Verdana" w:hAnsi="Verdana"/>
          <w:color w:val="000000" w:themeColor="text1"/>
        </w:rPr>
        <w:t>anxiety or confusion.</w:t>
      </w:r>
    </w:p>
    <w:p w14:paraId="2729E37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The environment and equipment available will also be considered.</w:t>
      </w:r>
    </w:p>
    <w:p w14:paraId="0D07D573"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Risk assessments will be reviewed if the person’s needs or circumstances change.</w:t>
      </w:r>
    </w:p>
    <w:p w14:paraId="00945D5F"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19308728">
          <v:rect id="_x0000_i1145" style="width:0;height:1.5pt" o:hralign="center" o:hrstd="t" o:hr="t" fillcolor="#a0a0a0" stroked="f"/>
        </w:pict>
      </w:r>
    </w:p>
    <w:p w14:paraId="56CEA8A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7. Bathing, Showering and Washing</w:t>
      </w:r>
    </w:p>
    <w:p w14:paraId="5128EFC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When assisting with bathing, showering or washing I will:</w:t>
      </w:r>
    </w:p>
    <w:p w14:paraId="2A8373D2" w14:textId="77777777" w:rsidR="007062BA" w:rsidRPr="007062BA" w:rsidRDefault="007062BA" w:rsidP="007062BA">
      <w:pPr>
        <w:numPr>
          <w:ilvl w:val="0"/>
          <w:numId w:val="76"/>
        </w:numPr>
        <w:spacing w:before="120" w:after="0" w:line="240" w:lineRule="auto"/>
        <w:rPr>
          <w:rFonts w:ascii="Verdana" w:hAnsi="Verdana"/>
          <w:color w:val="000000" w:themeColor="text1"/>
        </w:rPr>
      </w:pPr>
      <w:r w:rsidRPr="007062BA">
        <w:rPr>
          <w:rFonts w:ascii="Verdana" w:hAnsi="Verdana"/>
          <w:color w:val="000000" w:themeColor="text1"/>
        </w:rPr>
        <w:t>check the water temperature before use</w:t>
      </w:r>
    </w:p>
    <w:p w14:paraId="0FFF008E" w14:textId="77777777" w:rsidR="007062BA" w:rsidRPr="007062BA" w:rsidRDefault="007062BA" w:rsidP="007062BA">
      <w:pPr>
        <w:numPr>
          <w:ilvl w:val="0"/>
          <w:numId w:val="76"/>
        </w:numPr>
        <w:spacing w:before="120" w:after="0" w:line="240" w:lineRule="auto"/>
        <w:rPr>
          <w:rFonts w:ascii="Verdana" w:hAnsi="Verdana"/>
          <w:color w:val="000000" w:themeColor="text1"/>
        </w:rPr>
      </w:pPr>
      <w:r w:rsidRPr="007062BA">
        <w:rPr>
          <w:rFonts w:ascii="Verdana" w:hAnsi="Verdana"/>
          <w:color w:val="000000" w:themeColor="text1"/>
        </w:rPr>
        <w:t>ensure the room is warm and comfortable</w:t>
      </w:r>
    </w:p>
    <w:p w14:paraId="44C50314" w14:textId="77777777" w:rsidR="007062BA" w:rsidRPr="007062BA" w:rsidRDefault="007062BA" w:rsidP="007062BA">
      <w:pPr>
        <w:numPr>
          <w:ilvl w:val="0"/>
          <w:numId w:val="76"/>
        </w:numPr>
        <w:spacing w:before="120" w:after="0" w:line="240" w:lineRule="auto"/>
        <w:rPr>
          <w:rFonts w:ascii="Verdana" w:hAnsi="Verdana"/>
          <w:color w:val="000000" w:themeColor="text1"/>
        </w:rPr>
      </w:pPr>
      <w:r w:rsidRPr="007062BA">
        <w:rPr>
          <w:rFonts w:ascii="Verdana" w:hAnsi="Verdana"/>
          <w:color w:val="000000" w:themeColor="text1"/>
        </w:rPr>
        <w:t>gather all necessary items before starting</w:t>
      </w:r>
    </w:p>
    <w:p w14:paraId="5513F8A5" w14:textId="77777777" w:rsidR="007062BA" w:rsidRPr="007062BA" w:rsidRDefault="007062BA" w:rsidP="007062BA">
      <w:pPr>
        <w:numPr>
          <w:ilvl w:val="0"/>
          <w:numId w:val="76"/>
        </w:numPr>
        <w:spacing w:before="120" w:after="0" w:line="240" w:lineRule="auto"/>
        <w:rPr>
          <w:rFonts w:ascii="Verdana" w:hAnsi="Verdana"/>
          <w:color w:val="000000" w:themeColor="text1"/>
        </w:rPr>
      </w:pPr>
      <w:r w:rsidRPr="007062BA">
        <w:rPr>
          <w:rFonts w:ascii="Verdana" w:hAnsi="Verdana"/>
          <w:color w:val="000000" w:themeColor="text1"/>
        </w:rPr>
        <w:t>use appropriate equipment such as non-slip mats if needed</w:t>
      </w:r>
    </w:p>
    <w:p w14:paraId="7A36BEBC" w14:textId="77777777" w:rsidR="007062BA" w:rsidRPr="007062BA" w:rsidRDefault="007062BA" w:rsidP="007062BA">
      <w:pPr>
        <w:numPr>
          <w:ilvl w:val="0"/>
          <w:numId w:val="76"/>
        </w:numPr>
        <w:spacing w:before="120" w:after="0" w:line="240" w:lineRule="auto"/>
        <w:rPr>
          <w:rFonts w:ascii="Verdana" w:hAnsi="Verdana"/>
          <w:color w:val="000000" w:themeColor="text1"/>
        </w:rPr>
      </w:pPr>
      <w:r w:rsidRPr="007062BA">
        <w:rPr>
          <w:rFonts w:ascii="Verdana" w:hAnsi="Verdana"/>
          <w:color w:val="000000" w:themeColor="text1"/>
        </w:rPr>
        <w:t>assist the person safely in and out of the bath or shower where required.</w:t>
      </w:r>
    </w:p>
    <w:p w14:paraId="2140289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Recommended maximum water temperatures are:</w:t>
      </w:r>
    </w:p>
    <w:p w14:paraId="3562BB52" w14:textId="77777777" w:rsidR="007062BA" w:rsidRPr="007062BA" w:rsidRDefault="007062BA" w:rsidP="007062BA">
      <w:pPr>
        <w:numPr>
          <w:ilvl w:val="0"/>
          <w:numId w:val="77"/>
        </w:numPr>
        <w:spacing w:before="120" w:after="0" w:line="240" w:lineRule="auto"/>
        <w:rPr>
          <w:rFonts w:ascii="Verdana" w:hAnsi="Verdana"/>
          <w:color w:val="000000" w:themeColor="text1"/>
        </w:rPr>
      </w:pPr>
      <w:r w:rsidRPr="007062BA">
        <w:rPr>
          <w:rFonts w:ascii="Verdana" w:hAnsi="Verdana"/>
          <w:color w:val="000000" w:themeColor="text1"/>
        </w:rPr>
        <w:t>Bath: 44°C</w:t>
      </w:r>
    </w:p>
    <w:p w14:paraId="27B8F9AE" w14:textId="77777777" w:rsidR="007062BA" w:rsidRPr="007062BA" w:rsidRDefault="007062BA" w:rsidP="007062BA">
      <w:pPr>
        <w:numPr>
          <w:ilvl w:val="0"/>
          <w:numId w:val="77"/>
        </w:numPr>
        <w:spacing w:before="120" w:after="0" w:line="240" w:lineRule="auto"/>
        <w:rPr>
          <w:rFonts w:ascii="Verdana" w:hAnsi="Verdana"/>
          <w:color w:val="000000" w:themeColor="text1"/>
        </w:rPr>
      </w:pPr>
      <w:r w:rsidRPr="007062BA">
        <w:rPr>
          <w:rFonts w:ascii="Verdana" w:hAnsi="Verdana"/>
          <w:color w:val="000000" w:themeColor="text1"/>
        </w:rPr>
        <w:t>Shower: 41°C</w:t>
      </w:r>
    </w:p>
    <w:p w14:paraId="7E4F4739" w14:textId="77777777" w:rsidR="007062BA" w:rsidRPr="007062BA" w:rsidRDefault="007062BA" w:rsidP="007062BA">
      <w:pPr>
        <w:numPr>
          <w:ilvl w:val="0"/>
          <w:numId w:val="77"/>
        </w:numPr>
        <w:spacing w:before="120" w:after="0" w:line="240" w:lineRule="auto"/>
        <w:rPr>
          <w:rFonts w:ascii="Verdana" w:hAnsi="Verdana"/>
          <w:color w:val="000000" w:themeColor="text1"/>
        </w:rPr>
      </w:pPr>
      <w:r w:rsidRPr="007062BA">
        <w:rPr>
          <w:rFonts w:ascii="Verdana" w:hAnsi="Verdana"/>
          <w:color w:val="000000" w:themeColor="text1"/>
        </w:rPr>
        <w:t>Wash basin: 41°C.</w:t>
      </w:r>
    </w:p>
    <w:p w14:paraId="426C4CB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Hot water must never be added while a person is in the bath.</w:t>
      </w:r>
    </w:p>
    <w:p w14:paraId="4FC70D3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The person will not be rushed and will not be left long enough to become chilled.</w:t>
      </w:r>
    </w:p>
    <w:p w14:paraId="22532544"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75BDBCA1">
          <v:rect id="_x0000_i1146" style="width:0;height:1.5pt" o:hralign="center" o:hrstd="t" o:hr="t" fillcolor="#a0a0a0" stroked="f"/>
        </w:pict>
      </w:r>
    </w:p>
    <w:p w14:paraId="6AC9683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8. Continence Care</w:t>
      </w:r>
    </w:p>
    <w:p w14:paraId="4BAFB68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Where required, I may support the person with continence care.</w:t>
      </w:r>
    </w:p>
    <w:p w14:paraId="2EFA743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may include:</w:t>
      </w:r>
    </w:p>
    <w:p w14:paraId="59496900" w14:textId="77777777" w:rsidR="007062BA" w:rsidRPr="007062BA" w:rsidRDefault="007062BA" w:rsidP="007062BA">
      <w:pPr>
        <w:numPr>
          <w:ilvl w:val="0"/>
          <w:numId w:val="78"/>
        </w:numPr>
        <w:spacing w:before="120" w:after="0" w:line="240" w:lineRule="auto"/>
        <w:rPr>
          <w:rFonts w:ascii="Verdana" w:hAnsi="Verdana"/>
          <w:color w:val="000000" w:themeColor="text1"/>
        </w:rPr>
      </w:pPr>
      <w:r w:rsidRPr="007062BA">
        <w:rPr>
          <w:rFonts w:ascii="Verdana" w:hAnsi="Verdana"/>
          <w:color w:val="000000" w:themeColor="text1"/>
        </w:rPr>
        <w:t>assisting with continence pads or aids</w:t>
      </w:r>
    </w:p>
    <w:p w14:paraId="704E0AFA" w14:textId="77777777" w:rsidR="007062BA" w:rsidRPr="007062BA" w:rsidRDefault="007062BA" w:rsidP="007062BA">
      <w:pPr>
        <w:numPr>
          <w:ilvl w:val="0"/>
          <w:numId w:val="78"/>
        </w:numPr>
        <w:spacing w:before="120" w:after="0" w:line="240" w:lineRule="auto"/>
        <w:rPr>
          <w:rFonts w:ascii="Verdana" w:hAnsi="Verdana"/>
          <w:color w:val="000000" w:themeColor="text1"/>
        </w:rPr>
      </w:pPr>
      <w:r w:rsidRPr="007062BA">
        <w:rPr>
          <w:rFonts w:ascii="Verdana" w:hAnsi="Verdana"/>
          <w:color w:val="000000" w:themeColor="text1"/>
        </w:rPr>
        <w:t>supporting the person to use the toilet</w:t>
      </w:r>
    </w:p>
    <w:p w14:paraId="7D07FAD3" w14:textId="77777777" w:rsidR="007062BA" w:rsidRPr="007062BA" w:rsidRDefault="007062BA" w:rsidP="007062BA">
      <w:pPr>
        <w:numPr>
          <w:ilvl w:val="0"/>
          <w:numId w:val="78"/>
        </w:numPr>
        <w:spacing w:before="120" w:after="0" w:line="240" w:lineRule="auto"/>
        <w:rPr>
          <w:rFonts w:ascii="Verdana" w:hAnsi="Verdana"/>
          <w:color w:val="000000" w:themeColor="text1"/>
        </w:rPr>
      </w:pPr>
      <w:r w:rsidRPr="007062BA">
        <w:rPr>
          <w:rFonts w:ascii="Verdana" w:hAnsi="Verdana"/>
          <w:color w:val="000000" w:themeColor="text1"/>
        </w:rPr>
        <w:t>maintaining hygiene and comfort.</w:t>
      </w:r>
    </w:p>
    <w:p w14:paraId="362E60F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Continence products are normally provided by the client or their family. Used products will be disposed of safely and hygienically.</w:t>
      </w:r>
    </w:p>
    <w:p w14:paraId="2C4AEEB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0AFA680C">
          <v:rect id="_x0000_i1147" style="width:0;height:1.5pt" o:hralign="center" o:hrstd="t" o:hr="t" fillcolor="#a0a0a0" stroked="f"/>
        </w:pict>
      </w:r>
    </w:p>
    <w:p w14:paraId="51B506DF"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9. Skin Care and Use of Creams</w:t>
      </w:r>
    </w:p>
    <w:p w14:paraId="28D586C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Where directed in the care plan, I may assist with basic skin care to maintain comfort and reduce irritation.</w:t>
      </w:r>
    </w:p>
    <w:p w14:paraId="22A0847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may include applying creams or lotions provided by the client to help prevent soreness or rubbing.</w:t>
      </w:r>
    </w:p>
    <w:p w14:paraId="0306B2F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Only products provided or approved by the client will be used.</w:t>
      </w:r>
    </w:p>
    <w:p w14:paraId="330C1FC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lastRenderedPageBreak/>
        <w:t>If I notice concerns about the condition of the skin, I will record and report them.</w:t>
      </w:r>
    </w:p>
    <w:p w14:paraId="732C90D4"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43765C11">
          <v:rect id="_x0000_i1148" style="width:0;height:1.5pt" o:hralign="center" o:hrstd="t" o:hr="t" fillcolor="#a0a0a0" stroked="f"/>
        </w:pict>
      </w:r>
    </w:p>
    <w:p w14:paraId="0FBCFCF2"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10. Nail Care</w:t>
      </w:r>
    </w:p>
    <w:p w14:paraId="604080F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Basic nail care may include assisting with simple nail trimming where it is safe to do so.</w:t>
      </w:r>
    </w:p>
    <w:p w14:paraId="25A16924"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Nails will not be cut if there is a risk of injury, such as where the person:</w:t>
      </w:r>
    </w:p>
    <w:p w14:paraId="3C4B4DE4" w14:textId="77777777" w:rsidR="007062BA" w:rsidRPr="007062BA" w:rsidRDefault="007062BA" w:rsidP="007062BA">
      <w:pPr>
        <w:numPr>
          <w:ilvl w:val="0"/>
          <w:numId w:val="79"/>
        </w:numPr>
        <w:spacing w:before="120" w:after="0" w:line="240" w:lineRule="auto"/>
        <w:rPr>
          <w:rFonts w:ascii="Verdana" w:hAnsi="Verdana"/>
          <w:color w:val="000000" w:themeColor="text1"/>
        </w:rPr>
      </w:pPr>
      <w:r w:rsidRPr="007062BA">
        <w:rPr>
          <w:rFonts w:ascii="Verdana" w:hAnsi="Verdana"/>
          <w:color w:val="000000" w:themeColor="text1"/>
        </w:rPr>
        <w:t>has diabetes</w:t>
      </w:r>
    </w:p>
    <w:p w14:paraId="2FF7E611" w14:textId="77777777" w:rsidR="007062BA" w:rsidRPr="007062BA" w:rsidRDefault="007062BA" w:rsidP="007062BA">
      <w:pPr>
        <w:numPr>
          <w:ilvl w:val="0"/>
          <w:numId w:val="79"/>
        </w:numPr>
        <w:spacing w:before="120" w:after="0" w:line="240" w:lineRule="auto"/>
        <w:rPr>
          <w:rFonts w:ascii="Verdana" w:hAnsi="Verdana"/>
          <w:color w:val="000000" w:themeColor="text1"/>
        </w:rPr>
      </w:pPr>
      <w:r w:rsidRPr="007062BA">
        <w:rPr>
          <w:rFonts w:ascii="Verdana" w:hAnsi="Verdana"/>
          <w:color w:val="000000" w:themeColor="text1"/>
        </w:rPr>
        <w:t>has poor circulation</w:t>
      </w:r>
    </w:p>
    <w:p w14:paraId="5441E388" w14:textId="77777777" w:rsidR="007062BA" w:rsidRPr="007062BA" w:rsidRDefault="007062BA" w:rsidP="007062BA">
      <w:pPr>
        <w:numPr>
          <w:ilvl w:val="0"/>
          <w:numId w:val="79"/>
        </w:numPr>
        <w:spacing w:before="120" w:after="0" w:line="240" w:lineRule="auto"/>
        <w:rPr>
          <w:rFonts w:ascii="Verdana" w:hAnsi="Verdana"/>
          <w:color w:val="000000" w:themeColor="text1"/>
        </w:rPr>
      </w:pPr>
      <w:r w:rsidRPr="007062BA">
        <w:rPr>
          <w:rFonts w:ascii="Verdana" w:hAnsi="Verdana"/>
          <w:color w:val="000000" w:themeColor="text1"/>
        </w:rPr>
        <w:t>has very thick or damaged nails</w:t>
      </w:r>
    </w:p>
    <w:p w14:paraId="7EC2AB93" w14:textId="77777777" w:rsidR="007062BA" w:rsidRPr="007062BA" w:rsidRDefault="007062BA" w:rsidP="007062BA">
      <w:pPr>
        <w:numPr>
          <w:ilvl w:val="0"/>
          <w:numId w:val="79"/>
        </w:numPr>
        <w:spacing w:before="120" w:after="0" w:line="240" w:lineRule="auto"/>
        <w:rPr>
          <w:rFonts w:ascii="Verdana" w:hAnsi="Verdana"/>
          <w:color w:val="000000" w:themeColor="text1"/>
        </w:rPr>
      </w:pPr>
      <w:r w:rsidRPr="007062BA">
        <w:rPr>
          <w:rFonts w:ascii="Verdana" w:hAnsi="Verdana"/>
          <w:color w:val="000000" w:themeColor="text1"/>
        </w:rPr>
        <w:t>has infections or broken skin.</w:t>
      </w:r>
    </w:p>
    <w:p w14:paraId="0D3D1812"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 xml:space="preserve">In these </w:t>
      </w:r>
      <w:proofErr w:type="gramStart"/>
      <w:r w:rsidRPr="007062BA">
        <w:rPr>
          <w:rFonts w:ascii="Verdana" w:hAnsi="Verdana"/>
          <w:color w:val="000000" w:themeColor="text1"/>
        </w:rPr>
        <w:t>situations</w:t>
      </w:r>
      <w:proofErr w:type="gramEnd"/>
      <w:r w:rsidRPr="007062BA">
        <w:rPr>
          <w:rFonts w:ascii="Verdana" w:hAnsi="Verdana"/>
          <w:color w:val="000000" w:themeColor="text1"/>
        </w:rPr>
        <w:t xml:space="preserve"> the person may need support from a podiatrist or healthcare professional.</w:t>
      </w:r>
    </w:p>
    <w:p w14:paraId="7BD13324"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2EB6CB7F">
          <v:rect id="_x0000_i1149" style="width:0;height:1.5pt" o:hralign="center" o:hrstd="t" o:hr="t" fillcolor="#a0a0a0" stroked="f"/>
        </w:pict>
      </w:r>
    </w:p>
    <w:p w14:paraId="23A3ECA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11. Personal Care Products</w:t>
      </w:r>
    </w:p>
    <w:p w14:paraId="62BAB72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Personal care products such as soap, shampoo, creams or hygiene products should normally be provided by the client.</w:t>
      </w:r>
    </w:p>
    <w:p w14:paraId="30124AD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 will respect the person’s preferences regarding the products they wish to use.</w:t>
      </w:r>
    </w:p>
    <w:p w14:paraId="48CEAA0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5A9A061">
          <v:rect id="_x0000_i1150" style="width:0;height:1.5pt" o:hralign="center" o:hrstd="t" o:hr="t" fillcolor="#a0a0a0" stroked="f"/>
        </w:pict>
      </w:r>
    </w:p>
    <w:p w14:paraId="3B5D6253"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12. Recording and Reporting</w:t>
      </w:r>
    </w:p>
    <w:p w14:paraId="0891E232"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While providing personal care I may observe changes in a person’s wellbeing.</w:t>
      </w:r>
    </w:p>
    <w:p w14:paraId="5F9F5C0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If I notice concerns such as:</w:t>
      </w:r>
    </w:p>
    <w:p w14:paraId="7F9B27ED" w14:textId="77777777" w:rsidR="007062BA" w:rsidRPr="007062BA" w:rsidRDefault="007062BA" w:rsidP="007062BA">
      <w:pPr>
        <w:numPr>
          <w:ilvl w:val="0"/>
          <w:numId w:val="80"/>
        </w:numPr>
        <w:spacing w:before="120" w:after="0" w:line="240" w:lineRule="auto"/>
        <w:rPr>
          <w:rFonts w:ascii="Verdana" w:hAnsi="Verdana"/>
          <w:color w:val="000000" w:themeColor="text1"/>
        </w:rPr>
      </w:pPr>
      <w:r w:rsidRPr="007062BA">
        <w:rPr>
          <w:rFonts w:ascii="Verdana" w:hAnsi="Verdana"/>
          <w:color w:val="000000" w:themeColor="text1"/>
        </w:rPr>
        <w:t>bruising</w:t>
      </w:r>
    </w:p>
    <w:p w14:paraId="7E579AB1" w14:textId="77777777" w:rsidR="007062BA" w:rsidRPr="007062BA" w:rsidRDefault="007062BA" w:rsidP="007062BA">
      <w:pPr>
        <w:numPr>
          <w:ilvl w:val="0"/>
          <w:numId w:val="80"/>
        </w:numPr>
        <w:spacing w:before="120" w:after="0" w:line="240" w:lineRule="auto"/>
        <w:rPr>
          <w:rFonts w:ascii="Verdana" w:hAnsi="Verdana"/>
          <w:color w:val="000000" w:themeColor="text1"/>
        </w:rPr>
      </w:pPr>
      <w:r w:rsidRPr="007062BA">
        <w:rPr>
          <w:rFonts w:ascii="Verdana" w:hAnsi="Verdana"/>
          <w:color w:val="000000" w:themeColor="text1"/>
        </w:rPr>
        <w:t>rashes or sores</w:t>
      </w:r>
    </w:p>
    <w:p w14:paraId="01D67237" w14:textId="77777777" w:rsidR="007062BA" w:rsidRPr="007062BA" w:rsidRDefault="007062BA" w:rsidP="007062BA">
      <w:pPr>
        <w:numPr>
          <w:ilvl w:val="0"/>
          <w:numId w:val="80"/>
        </w:numPr>
        <w:spacing w:before="120" w:after="0" w:line="240" w:lineRule="auto"/>
        <w:rPr>
          <w:rFonts w:ascii="Verdana" w:hAnsi="Verdana"/>
          <w:color w:val="000000" w:themeColor="text1"/>
        </w:rPr>
      </w:pPr>
      <w:r w:rsidRPr="007062BA">
        <w:rPr>
          <w:rFonts w:ascii="Verdana" w:hAnsi="Verdana"/>
          <w:color w:val="000000" w:themeColor="text1"/>
        </w:rPr>
        <w:t>broken skin</w:t>
      </w:r>
    </w:p>
    <w:p w14:paraId="1AE8497A" w14:textId="77777777" w:rsidR="007062BA" w:rsidRPr="007062BA" w:rsidRDefault="007062BA" w:rsidP="007062BA">
      <w:pPr>
        <w:numPr>
          <w:ilvl w:val="0"/>
          <w:numId w:val="80"/>
        </w:numPr>
        <w:spacing w:before="120" w:after="0" w:line="240" w:lineRule="auto"/>
        <w:rPr>
          <w:rFonts w:ascii="Verdana" w:hAnsi="Verdana"/>
          <w:color w:val="000000" w:themeColor="text1"/>
        </w:rPr>
      </w:pPr>
      <w:r w:rsidRPr="007062BA">
        <w:rPr>
          <w:rFonts w:ascii="Verdana" w:hAnsi="Verdana"/>
          <w:color w:val="000000" w:themeColor="text1"/>
        </w:rPr>
        <w:t>signs of injury</w:t>
      </w:r>
    </w:p>
    <w:p w14:paraId="5C57883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 will record this and report it appropriately.</w:t>
      </w:r>
    </w:p>
    <w:p w14:paraId="25118DFC"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If an accident occurs, I will follow incident procedures and seek medical help if required, including calling 999 in an emergency.</w:t>
      </w:r>
    </w:p>
    <w:p w14:paraId="2D80B485"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477A6987">
          <v:rect id="_x0000_i1151" style="width:0;height:1.5pt" o:hralign="center" o:hrstd="t" o:hr="t" fillcolor="#a0a0a0" stroked="f"/>
        </w:pict>
      </w:r>
    </w:p>
    <w:p w14:paraId="3D9A201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13. Professional Requirements</w:t>
      </w:r>
    </w:p>
    <w:p w14:paraId="5CCE0106"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To help ensure safe care and safeguarding, I confirm that:</w:t>
      </w:r>
    </w:p>
    <w:p w14:paraId="660A27E2" w14:textId="77777777" w:rsidR="007062BA" w:rsidRPr="007062BA" w:rsidRDefault="007062BA" w:rsidP="007062BA">
      <w:pPr>
        <w:numPr>
          <w:ilvl w:val="0"/>
          <w:numId w:val="81"/>
        </w:numPr>
        <w:spacing w:before="120" w:after="0" w:line="240" w:lineRule="auto"/>
        <w:rPr>
          <w:rFonts w:ascii="Verdana" w:hAnsi="Verdana"/>
          <w:color w:val="000000" w:themeColor="text1"/>
        </w:rPr>
      </w:pPr>
      <w:r w:rsidRPr="007062BA">
        <w:rPr>
          <w:rFonts w:ascii="Verdana" w:hAnsi="Verdana"/>
          <w:color w:val="000000" w:themeColor="text1"/>
        </w:rPr>
        <w:t>I hold an Enhanced DBS check with barred list check</w:t>
      </w:r>
    </w:p>
    <w:p w14:paraId="2EA8E7BD" w14:textId="77777777" w:rsidR="007062BA" w:rsidRPr="007062BA" w:rsidRDefault="007062BA" w:rsidP="007062BA">
      <w:pPr>
        <w:numPr>
          <w:ilvl w:val="0"/>
          <w:numId w:val="81"/>
        </w:numPr>
        <w:spacing w:before="120" w:after="0" w:line="240" w:lineRule="auto"/>
        <w:rPr>
          <w:rFonts w:ascii="Verdana" w:hAnsi="Verdana"/>
          <w:color w:val="000000" w:themeColor="text1"/>
        </w:rPr>
      </w:pPr>
      <w:r w:rsidRPr="007062BA">
        <w:rPr>
          <w:rFonts w:ascii="Verdana" w:hAnsi="Verdana"/>
          <w:color w:val="000000" w:themeColor="text1"/>
        </w:rPr>
        <w:t>I am registered with the DBS Update Service</w:t>
      </w:r>
    </w:p>
    <w:p w14:paraId="20CF00F3" w14:textId="77777777" w:rsidR="007062BA" w:rsidRPr="007062BA" w:rsidRDefault="007062BA" w:rsidP="007062BA">
      <w:pPr>
        <w:numPr>
          <w:ilvl w:val="0"/>
          <w:numId w:val="81"/>
        </w:numPr>
        <w:spacing w:before="120" w:after="0" w:line="240" w:lineRule="auto"/>
        <w:rPr>
          <w:rFonts w:ascii="Verdana" w:hAnsi="Verdana"/>
          <w:color w:val="000000" w:themeColor="text1"/>
        </w:rPr>
      </w:pPr>
      <w:r w:rsidRPr="007062BA">
        <w:rPr>
          <w:rFonts w:ascii="Verdana" w:hAnsi="Verdana"/>
          <w:color w:val="000000" w:themeColor="text1"/>
        </w:rPr>
        <w:t>I maintain appropriate carers’ insurance, including public liability and professional indemnity.</w:t>
      </w:r>
    </w:p>
    <w:p w14:paraId="40642219"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E2F340A">
          <v:rect id="_x0000_i1152" style="width:0;height:1.5pt" o:hralign="center" o:hrstd="t" o:hr="t" fillcolor="#a0a0a0" stroked="f"/>
        </w:pict>
      </w:r>
    </w:p>
    <w:p w14:paraId="5C7CFF48"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14. Policy Review</w:t>
      </w:r>
    </w:p>
    <w:p w14:paraId="425A641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This policy will be reviewed:</w:t>
      </w:r>
    </w:p>
    <w:p w14:paraId="20BDC422" w14:textId="77777777" w:rsidR="007062BA" w:rsidRPr="007062BA" w:rsidRDefault="007062BA" w:rsidP="007062BA">
      <w:pPr>
        <w:numPr>
          <w:ilvl w:val="0"/>
          <w:numId w:val="82"/>
        </w:numPr>
        <w:spacing w:before="120" w:after="0" w:line="240" w:lineRule="auto"/>
        <w:rPr>
          <w:rFonts w:ascii="Verdana" w:hAnsi="Verdana"/>
          <w:color w:val="000000" w:themeColor="text1"/>
        </w:rPr>
      </w:pPr>
      <w:r w:rsidRPr="007062BA">
        <w:rPr>
          <w:rFonts w:ascii="Verdana" w:hAnsi="Verdana"/>
          <w:color w:val="000000" w:themeColor="text1"/>
        </w:rPr>
        <w:t>annually</w:t>
      </w:r>
    </w:p>
    <w:p w14:paraId="2B1A0BAB" w14:textId="77777777" w:rsidR="007062BA" w:rsidRPr="007062BA" w:rsidRDefault="007062BA" w:rsidP="007062BA">
      <w:pPr>
        <w:numPr>
          <w:ilvl w:val="0"/>
          <w:numId w:val="82"/>
        </w:numPr>
        <w:spacing w:before="120" w:after="0" w:line="240" w:lineRule="auto"/>
        <w:rPr>
          <w:rFonts w:ascii="Verdana" w:hAnsi="Verdana"/>
          <w:color w:val="000000" w:themeColor="text1"/>
        </w:rPr>
      </w:pPr>
      <w:r w:rsidRPr="007062BA">
        <w:rPr>
          <w:rFonts w:ascii="Verdana" w:hAnsi="Verdana"/>
          <w:color w:val="000000" w:themeColor="text1"/>
        </w:rPr>
        <w:t>if legislation or guidance changes</w:t>
      </w:r>
    </w:p>
    <w:p w14:paraId="213E6542" w14:textId="77777777" w:rsidR="007062BA" w:rsidRPr="007062BA" w:rsidRDefault="007062BA" w:rsidP="007062BA">
      <w:pPr>
        <w:numPr>
          <w:ilvl w:val="0"/>
          <w:numId w:val="82"/>
        </w:numPr>
        <w:spacing w:before="120" w:after="0" w:line="240" w:lineRule="auto"/>
        <w:rPr>
          <w:rFonts w:ascii="Verdana" w:hAnsi="Verdana"/>
          <w:color w:val="000000" w:themeColor="text1"/>
        </w:rPr>
      </w:pPr>
      <w:r w:rsidRPr="007062BA">
        <w:rPr>
          <w:rFonts w:ascii="Verdana" w:hAnsi="Verdana"/>
          <w:color w:val="000000" w:themeColor="text1"/>
        </w:rPr>
        <w:lastRenderedPageBreak/>
        <w:t>after any relevant incident.</w:t>
      </w:r>
    </w:p>
    <w:p w14:paraId="71BF490D"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3EC2EDD">
          <v:rect id="_x0000_i1153" style="width:0;height:1.5pt" o:hralign="center" o:hrstd="t" o:hr="t" fillcolor="#a0a0a0" stroked="f"/>
        </w:pict>
      </w:r>
    </w:p>
    <w:p w14:paraId="52625AC7"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Provider Name:</w:t>
      </w:r>
    </w:p>
    <w:p w14:paraId="2241633B"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06CE95DA">
          <v:rect id="_x0000_i1154" style="width:0;height:1.5pt" o:hralign="center" o:hrstd="t" o:hr="t" fillcolor="#a0a0a0" stroked="f"/>
        </w:pict>
      </w:r>
    </w:p>
    <w:p w14:paraId="4188873B"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Signature:</w:t>
      </w:r>
    </w:p>
    <w:p w14:paraId="2DB8B023"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E577D33">
          <v:rect id="_x0000_i1155" style="width:0;height:1.5pt" o:hralign="center" o:hrstd="t" o:hr="t" fillcolor="#a0a0a0" stroked="f"/>
        </w:pict>
      </w:r>
    </w:p>
    <w:p w14:paraId="2149F00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Date:</w:t>
      </w:r>
    </w:p>
    <w:p w14:paraId="2C8B0B8D"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3D6ADF6D">
          <v:rect id="_x0000_i1156" style="width:0;height:1.5pt" o:hralign="center" o:hrstd="t" o:hr="t" fillcolor="#a0a0a0" stroked="f"/>
        </w:pict>
      </w:r>
    </w:p>
    <w:p w14:paraId="6D46D81E"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t>Next Review Date:</w:t>
      </w:r>
    </w:p>
    <w:p w14:paraId="51DDE411" w14:textId="77777777" w:rsidR="007062BA" w:rsidRPr="007062BA" w:rsidRDefault="007062BA" w:rsidP="007062BA">
      <w:pPr>
        <w:spacing w:before="120" w:after="0" w:line="240" w:lineRule="auto"/>
        <w:rPr>
          <w:rFonts w:ascii="Verdana" w:hAnsi="Verdana"/>
          <w:color w:val="000000" w:themeColor="text1"/>
        </w:rPr>
      </w:pPr>
      <w:r w:rsidRPr="007062BA">
        <w:rPr>
          <w:rFonts w:ascii="Verdana" w:hAnsi="Verdana"/>
          <w:color w:val="000000" w:themeColor="text1"/>
        </w:rPr>
        <w:pict w14:anchorId="480A2087">
          <v:rect id="_x0000_i1157" style="width:0;height:1.5pt" o:hralign="center" o:hrstd="t" o:hr="t" fillcolor="#a0a0a0" stroked="f"/>
        </w:pict>
      </w:r>
    </w:p>
    <w:p w14:paraId="4CCB74CE" w14:textId="77777777" w:rsidR="007062BA" w:rsidRPr="007062BA" w:rsidRDefault="007062BA" w:rsidP="007062BA">
      <w:pPr>
        <w:spacing w:before="120" w:after="0" w:line="240" w:lineRule="auto"/>
        <w:rPr>
          <w:rFonts w:ascii="Verdana" w:hAnsi="Verdana"/>
          <w:color w:val="000000" w:themeColor="text1"/>
        </w:rPr>
      </w:pPr>
    </w:p>
    <w:sectPr w:rsidR="007062BA" w:rsidRPr="007062BA" w:rsidSect="00410E08">
      <w:footerReference w:type="default" r:id="rId11"/>
      <w:pgSz w:w="11906" w:h="16838"/>
      <w:pgMar w:top="567" w:right="1134" w:bottom="992"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35E9" w14:textId="77777777" w:rsidR="00DE2EB9" w:rsidRDefault="00DE2EB9" w:rsidP="0052212B">
      <w:pPr>
        <w:spacing w:after="0" w:line="240" w:lineRule="auto"/>
      </w:pPr>
      <w:r>
        <w:separator/>
      </w:r>
    </w:p>
  </w:endnote>
  <w:endnote w:type="continuationSeparator" w:id="0">
    <w:p w14:paraId="3D22D84F" w14:textId="77777777" w:rsidR="00DE2EB9" w:rsidRDefault="00DE2EB9" w:rsidP="00522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33054"/>
      <w:docPartObj>
        <w:docPartGallery w:val="Page Numbers (Bottom of Page)"/>
        <w:docPartUnique/>
      </w:docPartObj>
    </w:sdtPr>
    <w:sdtEndPr>
      <w:rPr>
        <w:noProof/>
      </w:rPr>
    </w:sdtEndPr>
    <w:sdtContent>
      <w:p w14:paraId="7352692C" w14:textId="5535831C" w:rsidR="0052212B" w:rsidRDefault="005221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D59528" w14:textId="77777777" w:rsidR="0052212B" w:rsidRDefault="00522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DAC0" w14:textId="77777777" w:rsidR="00DE2EB9" w:rsidRDefault="00DE2EB9" w:rsidP="0052212B">
      <w:pPr>
        <w:spacing w:after="0" w:line="240" w:lineRule="auto"/>
      </w:pPr>
      <w:r>
        <w:separator/>
      </w:r>
    </w:p>
  </w:footnote>
  <w:footnote w:type="continuationSeparator" w:id="0">
    <w:p w14:paraId="35D39774" w14:textId="77777777" w:rsidR="00DE2EB9" w:rsidRDefault="00DE2EB9" w:rsidP="005221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F7F"/>
    <w:multiLevelType w:val="multilevel"/>
    <w:tmpl w:val="0CA6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45AE5"/>
    <w:multiLevelType w:val="multilevel"/>
    <w:tmpl w:val="A532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211B3"/>
    <w:multiLevelType w:val="multilevel"/>
    <w:tmpl w:val="50CC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26C47"/>
    <w:multiLevelType w:val="multilevel"/>
    <w:tmpl w:val="4658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80720"/>
    <w:multiLevelType w:val="multilevel"/>
    <w:tmpl w:val="23E0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DF6049"/>
    <w:multiLevelType w:val="multilevel"/>
    <w:tmpl w:val="2E5C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41FDF"/>
    <w:multiLevelType w:val="multilevel"/>
    <w:tmpl w:val="E242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55684"/>
    <w:multiLevelType w:val="multilevel"/>
    <w:tmpl w:val="B142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15C7F"/>
    <w:multiLevelType w:val="multilevel"/>
    <w:tmpl w:val="835E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7827D4"/>
    <w:multiLevelType w:val="multilevel"/>
    <w:tmpl w:val="4466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7318A"/>
    <w:multiLevelType w:val="multilevel"/>
    <w:tmpl w:val="8770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14A45"/>
    <w:multiLevelType w:val="multilevel"/>
    <w:tmpl w:val="EA2C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60481"/>
    <w:multiLevelType w:val="multilevel"/>
    <w:tmpl w:val="F88E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692F33"/>
    <w:multiLevelType w:val="multilevel"/>
    <w:tmpl w:val="FA24E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770525"/>
    <w:multiLevelType w:val="multilevel"/>
    <w:tmpl w:val="2DFA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721D54"/>
    <w:multiLevelType w:val="multilevel"/>
    <w:tmpl w:val="CAEC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2962DE"/>
    <w:multiLevelType w:val="multilevel"/>
    <w:tmpl w:val="5C40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9C1B33"/>
    <w:multiLevelType w:val="multilevel"/>
    <w:tmpl w:val="789C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D68E3"/>
    <w:multiLevelType w:val="multilevel"/>
    <w:tmpl w:val="4E8C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1D1558"/>
    <w:multiLevelType w:val="multilevel"/>
    <w:tmpl w:val="195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E56800"/>
    <w:multiLevelType w:val="multilevel"/>
    <w:tmpl w:val="4254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295D90"/>
    <w:multiLevelType w:val="multilevel"/>
    <w:tmpl w:val="31BE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5F4016"/>
    <w:multiLevelType w:val="multilevel"/>
    <w:tmpl w:val="8946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2A73AD"/>
    <w:multiLevelType w:val="multilevel"/>
    <w:tmpl w:val="EA66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4871FA"/>
    <w:multiLevelType w:val="multilevel"/>
    <w:tmpl w:val="A85E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EE5DD7"/>
    <w:multiLevelType w:val="multilevel"/>
    <w:tmpl w:val="751E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5C65E6"/>
    <w:multiLevelType w:val="multilevel"/>
    <w:tmpl w:val="DF22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715933"/>
    <w:multiLevelType w:val="multilevel"/>
    <w:tmpl w:val="72EE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CA1DE4"/>
    <w:multiLevelType w:val="multilevel"/>
    <w:tmpl w:val="E1F6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AB3055"/>
    <w:multiLevelType w:val="multilevel"/>
    <w:tmpl w:val="E896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1C2252"/>
    <w:multiLevelType w:val="multilevel"/>
    <w:tmpl w:val="9CC0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424F48"/>
    <w:multiLevelType w:val="multilevel"/>
    <w:tmpl w:val="886C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436175"/>
    <w:multiLevelType w:val="multilevel"/>
    <w:tmpl w:val="46AE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471B85"/>
    <w:multiLevelType w:val="multilevel"/>
    <w:tmpl w:val="DC125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412E04"/>
    <w:multiLevelType w:val="multilevel"/>
    <w:tmpl w:val="33A8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686A42"/>
    <w:multiLevelType w:val="multilevel"/>
    <w:tmpl w:val="49D0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D533F4"/>
    <w:multiLevelType w:val="multilevel"/>
    <w:tmpl w:val="AC1C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9F21A4"/>
    <w:multiLevelType w:val="multilevel"/>
    <w:tmpl w:val="7102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E75C71"/>
    <w:multiLevelType w:val="multilevel"/>
    <w:tmpl w:val="66B4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154251"/>
    <w:multiLevelType w:val="multilevel"/>
    <w:tmpl w:val="ADF4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4F3D06"/>
    <w:multiLevelType w:val="multilevel"/>
    <w:tmpl w:val="B90E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4F52DD"/>
    <w:multiLevelType w:val="multilevel"/>
    <w:tmpl w:val="4754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C770EF"/>
    <w:multiLevelType w:val="multilevel"/>
    <w:tmpl w:val="997C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E33C82"/>
    <w:multiLevelType w:val="multilevel"/>
    <w:tmpl w:val="0C56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B7629E"/>
    <w:multiLevelType w:val="multilevel"/>
    <w:tmpl w:val="14A6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F758D5"/>
    <w:multiLevelType w:val="multilevel"/>
    <w:tmpl w:val="4AD4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2C42EE"/>
    <w:multiLevelType w:val="multilevel"/>
    <w:tmpl w:val="B2A60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A310109"/>
    <w:multiLevelType w:val="multilevel"/>
    <w:tmpl w:val="C0D6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7F749A"/>
    <w:multiLevelType w:val="multilevel"/>
    <w:tmpl w:val="EE48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144DE8"/>
    <w:multiLevelType w:val="multilevel"/>
    <w:tmpl w:val="0E6C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EA41ECB"/>
    <w:multiLevelType w:val="multilevel"/>
    <w:tmpl w:val="F8D0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5C2554"/>
    <w:multiLevelType w:val="multilevel"/>
    <w:tmpl w:val="846C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D93383"/>
    <w:multiLevelType w:val="multilevel"/>
    <w:tmpl w:val="C70E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EA1EF2"/>
    <w:multiLevelType w:val="multilevel"/>
    <w:tmpl w:val="D282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5F6B5D"/>
    <w:multiLevelType w:val="multilevel"/>
    <w:tmpl w:val="350E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C6848F6"/>
    <w:multiLevelType w:val="multilevel"/>
    <w:tmpl w:val="7908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FE4E3D"/>
    <w:multiLevelType w:val="multilevel"/>
    <w:tmpl w:val="9E3E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131624"/>
    <w:multiLevelType w:val="multilevel"/>
    <w:tmpl w:val="227C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430850"/>
    <w:multiLevelType w:val="multilevel"/>
    <w:tmpl w:val="31F4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524CB7"/>
    <w:multiLevelType w:val="multilevel"/>
    <w:tmpl w:val="78F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5D6955"/>
    <w:multiLevelType w:val="multilevel"/>
    <w:tmpl w:val="7836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EF4C72"/>
    <w:multiLevelType w:val="multilevel"/>
    <w:tmpl w:val="03A4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502972"/>
    <w:multiLevelType w:val="multilevel"/>
    <w:tmpl w:val="6F96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53B66EC"/>
    <w:multiLevelType w:val="multilevel"/>
    <w:tmpl w:val="75EE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F24157"/>
    <w:multiLevelType w:val="multilevel"/>
    <w:tmpl w:val="F18C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D97C71"/>
    <w:multiLevelType w:val="multilevel"/>
    <w:tmpl w:val="7F08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917616"/>
    <w:multiLevelType w:val="multilevel"/>
    <w:tmpl w:val="D9E6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B271E0"/>
    <w:multiLevelType w:val="multilevel"/>
    <w:tmpl w:val="CF2A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F613DE4"/>
    <w:multiLevelType w:val="multilevel"/>
    <w:tmpl w:val="4AA0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962FAF"/>
    <w:multiLevelType w:val="multilevel"/>
    <w:tmpl w:val="FE0A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F9A3A0B"/>
    <w:multiLevelType w:val="multilevel"/>
    <w:tmpl w:val="1306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0913B19"/>
    <w:multiLevelType w:val="multilevel"/>
    <w:tmpl w:val="D68C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33166E5"/>
    <w:multiLevelType w:val="multilevel"/>
    <w:tmpl w:val="4478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8047FB6"/>
    <w:multiLevelType w:val="multilevel"/>
    <w:tmpl w:val="9E72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8CF6A9B"/>
    <w:multiLevelType w:val="multilevel"/>
    <w:tmpl w:val="0302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9279C2"/>
    <w:multiLevelType w:val="multilevel"/>
    <w:tmpl w:val="CC9A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2E69BE"/>
    <w:multiLevelType w:val="multilevel"/>
    <w:tmpl w:val="E0A6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83075F"/>
    <w:multiLevelType w:val="multilevel"/>
    <w:tmpl w:val="D1B4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CF922A4"/>
    <w:multiLevelType w:val="multilevel"/>
    <w:tmpl w:val="6016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DB13C53"/>
    <w:multiLevelType w:val="multilevel"/>
    <w:tmpl w:val="123C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F1472E5"/>
    <w:multiLevelType w:val="multilevel"/>
    <w:tmpl w:val="1C86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F622911"/>
    <w:multiLevelType w:val="multilevel"/>
    <w:tmpl w:val="4326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278583">
    <w:abstractNumId w:val="43"/>
  </w:num>
  <w:num w:numId="2" w16cid:durableId="270750331">
    <w:abstractNumId w:val="11"/>
  </w:num>
  <w:num w:numId="3" w16cid:durableId="1001196749">
    <w:abstractNumId w:val="71"/>
  </w:num>
  <w:num w:numId="4" w16cid:durableId="1374574807">
    <w:abstractNumId w:val="50"/>
  </w:num>
  <w:num w:numId="5" w16cid:durableId="1325470154">
    <w:abstractNumId w:val="75"/>
  </w:num>
  <w:num w:numId="6" w16cid:durableId="588195902">
    <w:abstractNumId w:val="32"/>
  </w:num>
  <w:num w:numId="7" w16cid:durableId="186525536">
    <w:abstractNumId w:val="10"/>
  </w:num>
  <w:num w:numId="8" w16cid:durableId="1147283380">
    <w:abstractNumId w:val="44"/>
  </w:num>
  <w:num w:numId="9" w16cid:durableId="1201892754">
    <w:abstractNumId w:val="70"/>
  </w:num>
  <w:num w:numId="10" w16cid:durableId="108864216">
    <w:abstractNumId w:val="48"/>
  </w:num>
  <w:num w:numId="11" w16cid:durableId="1951550158">
    <w:abstractNumId w:val="66"/>
  </w:num>
  <w:num w:numId="12" w16cid:durableId="1175455824">
    <w:abstractNumId w:val="80"/>
  </w:num>
  <w:num w:numId="13" w16cid:durableId="694119610">
    <w:abstractNumId w:val="3"/>
  </w:num>
  <w:num w:numId="14" w16cid:durableId="1077480897">
    <w:abstractNumId w:val="57"/>
  </w:num>
  <w:num w:numId="15" w16cid:durableId="651057872">
    <w:abstractNumId w:val="46"/>
  </w:num>
  <w:num w:numId="16" w16cid:durableId="1054813766">
    <w:abstractNumId w:val="33"/>
  </w:num>
  <w:num w:numId="17" w16cid:durableId="125902842">
    <w:abstractNumId w:val="39"/>
  </w:num>
  <w:num w:numId="18" w16cid:durableId="1506096385">
    <w:abstractNumId w:val="63"/>
  </w:num>
  <w:num w:numId="19" w16cid:durableId="1362125926">
    <w:abstractNumId w:val="21"/>
  </w:num>
  <w:num w:numId="20" w16cid:durableId="537469944">
    <w:abstractNumId w:val="65"/>
  </w:num>
  <w:num w:numId="21" w16cid:durableId="635841410">
    <w:abstractNumId w:val="4"/>
  </w:num>
  <w:num w:numId="22" w16cid:durableId="1863543034">
    <w:abstractNumId w:val="52"/>
  </w:num>
  <w:num w:numId="23" w16cid:durableId="1579250941">
    <w:abstractNumId w:val="77"/>
  </w:num>
  <w:num w:numId="24" w16cid:durableId="5257752">
    <w:abstractNumId w:val="68"/>
  </w:num>
  <w:num w:numId="25" w16cid:durableId="706217894">
    <w:abstractNumId w:val="54"/>
  </w:num>
  <w:num w:numId="26" w16cid:durableId="1221400239">
    <w:abstractNumId w:val="9"/>
  </w:num>
  <w:num w:numId="27" w16cid:durableId="782000364">
    <w:abstractNumId w:val="73"/>
  </w:num>
  <w:num w:numId="28" w16cid:durableId="1573002274">
    <w:abstractNumId w:val="8"/>
  </w:num>
  <w:num w:numId="29" w16cid:durableId="401945990">
    <w:abstractNumId w:val="74"/>
  </w:num>
  <w:num w:numId="30" w16cid:durableId="273558058">
    <w:abstractNumId w:val="13"/>
  </w:num>
  <w:num w:numId="31" w16cid:durableId="335428297">
    <w:abstractNumId w:val="37"/>
  </w:num>
  <w:num w:numId="32" w16cid:durableId="1259407159">
    <w:abstractNumId w:val="30"/>
  </w:num>
  <w:num w:numId="33" w16cid:durableId="914317213">
    <w:abstractNumId w:val="79"/>
  </w:num>
  <w:num w:numId="34" w16cid:durableId="152332185">
    <w:abstractNumId w:val="60"/>
  </w:num>
  <w:num w:numId="35" w16cid:durableId="1718771470">
    <w:abstractNumId w:val="17"/>
  </w:num>
  <w:num w:numId="36" w16cid:durableId="2140144895">
    <w:abstractNumId w:val="58"/>
  </w:num>
  <w:num w:numId="37" w16cid:durableId="113793684">
    <w:abstractNumId w:val="6"/>
  </w:num>
  <w:num w:numId="38" w16cid:durableId="1359812045">
    <w:abstractNumId w:val="14"/>
  </w:num>
  <w:num w:numId="39" w16cid:durableId="1257639115">
    <w:abstractNumId w:val="2"/>
  </w:num>
  <w:num w:numId="40" w16cid:durableId="1623808346">
    <w:abstractNumId w:val="78"/>
  </w:num>
  <w:num w:numId="41" w16cid:durableId="1552840736">
    <w:abstractNumId w:val="5"/>
  </w:num>
  <w:num w:numId="42" w16cid:durableId="1989164864">
    <w:abstractNumId w:val="28"/>
  </w:num>
  <w:num w:numId="43" w16cid:durableId="1366517029">
    <w:abstractNumId w:val="25"/>
  </w:num>
  <w:num w:numId="44" w16cid:durableId="1111360911">
    <w:abstractNumId w:val="7"/>
  </w:num>
  <w:num w:numId="45" w16cid:durableId="1555967843">
    <w:abstractNumId w:val="61"/>
  </w:num>
  <w:num w:numId="46" w16cid:durableId="1603025362">
    <w:abstractNumId w:val="56"/>
  </w:num>
  <w:num w:numId="47" w16cid:durableId="872615352">
    <w:abstractNumId w:val="72"/>
  </w:num>
  <w:num w:numId="48" w16cid:durableId="343018747">
    <w:abstractNumId w:val="67"/>
  </w:num>
  <w:num w:numId="49" w16cid:durableId="1026175808">
    <w:abstractNumId w:val="34"/>
  </w:num>
  <w:num w:numId="50" w16cid:durableId="997153672">
    <w:abstractNumId w:val="55"/>
  </w:num>
  <w:num w:numId="51" w16cid:durableId="243612206">
    <w:abstractNumId w:val="35"/>
  </w:num>
  <w:num w:numId="52" w16cid:durableId="418523336">
    <w:abstractNumId w:val="40"/>
  </w:num>
  <w:num w:numId="53" w16cid:durableId="1419860366">
    <w:abstractNumId w:val="26"/>
  </w:num>
  <w:num w:numId="54" w16cid:durableId="1742171151">
    <w:abstractNumId w:val="62"/>
  </w:num>
  <w:num w:numId="55" w16cid:durableId="2020158296">
    <w:abstractNumId w:val="36"/>
  </w:num>
  <w:num w:numId="56" w16cid:durableId="1683971894">
    <w:abstractNumId w:val="1"/>
  </w:num>
  <w:num w:numId="57" w16cid:durableId="2027487616">
    <w:abstractNumId w:val="51"/>
  </w:num>
  <w:num w:numId="58" w16cid:durableId="1986008116">
    <w:abstractNumId w:val="47"/>
  </w:num>
  <w:num w:numId="59" w16cid:durableId="1891960241">
    <w:abstractNumId w:val="45"/>
  </w:num>
  <w:num w:numId="60" w16cid:durableId="1686638580">
    <w:abstractNumId w:val="0"/>
  </w:num>
  <w:num w:numId="61" w16cid:durableId="1825198972">
    <w:abstractNumId w:val="23"/>
  </w:num>
  <w:num w:numId="62" w16cid:durableId="796487141">
    <w:abstractNumId w:val="76"/>
  </w:num>
  <w:num w:numId="63" w16cid:durableId="472721802">
    <w:abstractNumId w:val="31"/>
  </w:num>
  <w:num w:numId="64" w16cid:durableId="763233585">
    <w:abstractNumId w:val="53"/>
  </w:num>
  <w:num w:numId="65" w16cid:durableId="1696350168">
    <w:abstractNumId w:val="59"/>
  </w:num>
  <w:num w:numId="66" w16cid:durableId="273027190">
    <w:abstractNumId w:val="81"/>
  </w:num>
  <w:num w:numId="67" w16cid:durableId="2049917077">
    <w:abstractNumId w:val="19"/>
  </w:num>
  <w:num w:numId="68" w16cid:durableId="137000538">
    <w:abstractNumId w:val="64"/>
  </w:num>
  <w:num w:numId="69" w16cid:durableId="2023051094">
    <w:abstractNumId w:val="38"/>
  </w:num>
  <w:num w:numId="70" w16cid:durableId="1893737528">
    <w:abstractNumId w:val="49"/>
  </w:num>
  <w:num w:numId="71" w16cid:durableId="1085300013">
    <w:abstractNumId w:val="24"/>
  </w:num>
  <w:num w:numId="72" w16cid:durableId="308825356">
    <w:abstractNumId w:val="41"/>
  </w:num>
  <w:num w:numId="73" w16cid:durableId="1666131066">
    <w:abstractNumId w:val="12"/>
  </w:num>
  <w:num w:numId="74" w16cid:durableId="1116870197">
    <w:abstractNumId w:val="15"/>
  </w:num>
  <w:num w:numId="75" w16cid:durableId="1503861308">
    <w:abstractNumId w:val="20"/>
  </w:num>
  <w:num w:numId="76" w16cid:durableId="917058377">
    <w:abstractNumId w:val="16"/>
  </w:num>
  <w:num w:numId="77" w16cid:durableId="1420326834">
    <w:abstractNumId w:val="18"/>
  </w:num>
  <w:num w:numId="78" w16cid:durableId="171188363">
    <w:abstractNumId w:val="42"/>
  </w:num>
  <w:num w:numId="79" w16cid:durableId="1525094271">
    <w:abstractNumId w:val="27"/>
  </w:num>
  <w:num w:numId="80" w16cid:durableId="1974552996">
    <w:abstractNumId w:val="22"/>
  </w:num>
  <w:num w:numId="81" w16cid:durableId="550503224">
    <w:abstractNumId w:val="69"/>
  </w:num>
  <w:num w:numId="82" w16cid:durableId="86070648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12B"/>
    <w:rsid w:val="000F213B"/>
    <w:rsid w:val="001833CF"/>
    <w:rsid w:val="002F6263"/>
    <w:rsid w:val="00303163"/>
    <w:rsid w:val="00304D54"/>
    <w:rsid w:val="00351E38"/>
    <w:rsid w:val="003C34F5"/>
    <w:rsid w:val="003D29CC"/>
    <w:rsid w:val="00410E08"/>
    <w:rsid w:val="0048008D"/>
    <w:rsid w:val="00482D56"/>
    <w:rsid w:val="004C6673"/>
    <w:rsid w:val="0052212B"/>
    <w:rsid w:val="005B68ED"/>
    <w:rsid w:val="00620604"/>
    <w:rsid w:val="006D563D"/>
    <w:rsid w:val="007062BA"/>
    <w:rsid w:val="0076167E"/>
    <w:rsid w:val="008006EF"/>
    <w:rsid w:val="0080666B"/>
    <w:rsid w:val="00811AE3"/>
    <w:rsid w:val="00826D33"/>
    <w:rsid w:val="00891A7C"/>
    <w:rsid w:val="008C1E50"/>
    <w:rsid w:val="008D77EF"/>
    <w:rsid w:val="009F65AC"/>
    <w:rsid w:val="00A341AD"/>
    <w:rsid w:val="00A40CA9"/>
    <w:rsid w:val="00A516AB"/>
    <w:rsid w:val="00B55081"/>
    <w:rsid w:val="00B846C0"/>
    <w:rsid w:val="00C62FE0"/>
    <w:rsid w:val="00CA511F"/>
    <w:rsid w:val="00CE366A"/>
    <w:rsid w:val="00CE3BF3"/>
    <w:rsid w:val="00D42AA8"/>
    <w:rsid w:val="00D53746"/>
    <w:rsid w:val="00D66388"/>
    <w:rsid w:val="00DE2EB9"/>
    <w:rsid w:val="00DF620D"/>
    <w:rsid w:val="00ED01B7"/>
    <w:rsid w:val="00ED7A25"/>
    <w:rsid w:val="00EE70E9"/>
    <w:rsid w:val="00F2666A"/>
    <w:rsid w:val="00FB5E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1A8A5"/>
  <w15:chartTrackingRefBased/>
  <w15:docId w15:val="{F01F3EB1-1510-4BB2-AC05-2D287E79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1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1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1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1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1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1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1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1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1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1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1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1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1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1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12B"/>
    <w:rPr>
      <w:rFonts w:eastAsiaTheme="majorEastAsia" w:cstheme="majorBidi"/>
      <w:color w:val="272727" w:themeColor="text1" w:themeTint="D8"/>
    </w:rPr>
  </w:style>
  <w:style w:type="paragraph" w:styleId="Title">
    <w:name w:val="Title"/>
    <w:basedOn w:val="Normal"/>
    <w:next w:val="Normal"/>
    <w:link w:val="TitleChar"/>
    <w:uiPriority w:val="10"/>
    <w:qFormat/>
    <w:rsid w:val="005221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12B"/>
    <w:pPr>
      <w:spacing w:before="160"/>
      <w:jc w:val="center"/>
    </w:pPr>
    <w:rPr>
      <w:i/>
      <w:iCs/>
      <w:color w:val="404040" w:themeColor="text1" w:themeTint="BF"/>
    </w:rPr>
  </w:style>
  <w:style w:type="character" w:customStyle="1" w:styleId="QuoteChar">
    <w:name w:val="Quote Char"/>
    <w:basedOn w:val="DefaultParagraphFont"/>
    <w:link w:val="Quote"/>
    <w:uiPriority w:val="29"/>
    <w:rsid w:val="0052212B"/>
    <w:rPr>
      <w:i/>
      <w:iCs/>
      <w:color w:val="404040" w:themeColor="text1" w:themeTint="BF"/>
    </w:rPr>
  </w:style>
  <w:style w:type="paragraph" w:styleId="ListParagraph">
    <w:name w:val="List Paragraph"/>
    <w:basedOn w:val="Normal"/>
    <w:uiPriority w:val="34"/>
    <w:qFormat/>
    <w:rsid w:val="0052212B"/>
    <w:pPr>
      <w:ind w:left="720"/>
      <w:contextualSpacing/>
    </w:pPr>
  </w:style>
  <w:style w:type="character" w:styleId="IntenseEmphasis">
    <w:name w:val="Intense Emphasis"/>
    <w:basedOn w:val="DefaultParagraphFont"/>
    <w:uiPriority w:val="21"/>
    <w:qFormat/>
    <w:rsid w:val="0052212B"/>
    <w:rPr>
      <w:i/>
      <w:iCs/>
      <w:color w:val="0F4761" w:themeColor="accent1" w:themeShade="BF"/>
    </w:rPr>
  </w:style>
  <w:style w:type="paragraph" w:styleId="IntenseQuote">
    <w:name w:val="Intense Quote"/>
    <w:basedOn w:val="Normal"/>
    <w:next w:val="Normal"/>
    <w:link w:val="IntenseQuoteChar"/>
    <w:uiPriority w:val="30"/>
    <w:qFormat/>
    <w:rsid w:val="005221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12B"/>
    <w:rPr>
      <w:i/>
      <w:iCs/>
      <w:color w:val="0F4761" w:themeColor="accent1" w:themeShade="BF"/>
    </w:rPr>
  </w:style>
  <w:style w:type="character" w:styleId="IntenseReference">
    <w:name w:val="Intense Reference"/>
    <w:basedOn w:val="DefaultParagraphFont"/>
    <w:uiPriority w:val="32"/>
    <w:qFormat/>
    <w:rsid w:val="0052212B"/>
    <w:rPr>
      <w:b/>
      <w:bCs/>
      <w:smallCaps/>
      <w:color w:val="0F4761" w:themeColor="accent1" w:themeShade="BF"/>
      <w:spacing w:val="5"/>
    </w:rPr>
  </w:style>
  <w:style w:type="paragraph" w:styleId="Header">
    <w:name w:val="header"/>
    <w:basedOn w:val="Normal"/>
    <w:link w:val="HeaderChar"/>
    <w:uiPriority w:val="99"/>
    <w:unhideWhenUsed/>
    <w:rsid w:val="005221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12B"/>
  </w:style>
  <w:style w:type="paragraph" w:styleId="Footer">
    <w:name w:val="footer"/>
    <w:basedOn w:val="Normal"/>
    <w:link w:val="FooterChar"/>
    <w:uiPriority w:val="99"/>
    <w:unhideWhenUsed/>
    <w:rsid w:val="005221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12B"/>
  </w:style>
  <w:style w:type="character" w:styleId="Hyperlink">
    <w:name w:val="Hyperlink"/>
    <w:basedOn w:val="DefaultParagraphFont"/>
    <w:uiPriority w:val="99"/>
    <w:unhideWhenUsed/>
    <w:rsid w:val="00F2666A"/>
    <w:rPr>
      <w:color w:val="467886" w:themeColor="hyperlink"/>
      <w:u w:val="single"/>
    </w:rPr>
  </w:style>
  <w:style w:type="character" w:styleId="UnresolvedMention">
    <w:name w:val="Unresolved Mention"/>
    <w:basedOn w:val="DefaultParagraphFont"/>
    <w:uiPriority w:val="99"/>
    <w:semiHidden/>
    <w:unhideWhenUsed/>
    <w:rsid w:val="00F26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64be5-e00c-4be6-b497-b0c216c3785b" xsi:nil="true"/>
    <lcf76f155ced4ddcb4097134ff3c332f xmlns="df748701-b58d-49e4-8510-269d88e267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6EF309F91349419871C03E43E262C3" ma:contentTypeVersion="18" ma:contentTypeDescription="Create a new document." ma:contentTypeScope="" ma:versionID="e3a02361f1ee3b05079b43fcefd97848">
  <xsd:schema xmlns:xsd="http://www.w3.org/2001/XMLSchema" xmlns:xs="http://www.w3.org/2001/XMLSchema" xmlns:p="http://schemas.microsoft.com/office/2006/metadata/properties" xmlns:ns2="df748701-b58d-49e4-8510-269d88e2679b" xmlns:ns3="1a264be5-e00c-4be6-b497-b0c216c3785b" targetNamespace="http://schemas.microsoft.com/office/2006/metadata/properties" ma:root="true" ma:fieldsID="1a6e69aeafaa447de2832a15c6e6bbd4" ns2:_="" ns3:_="">
    <xsd:import namespace="df748701-b58d-49e4-8510-269d88e2679b"/>
    <xsd:import namespace="1a264be5-e00c-4be6-b497-b0c216c37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48701-b58d-49e4-8510-269d88e2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796e6-ce49-462a-bff0-9c97208c8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64be5-e00c-4be6-b497-b0c216c378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e8f47d-0d21-4087-b80e-c03be5482850}" ma:internalName="TaxCatchAll" ma:showField="CatchAllData" ma:web="1a264be5-e00c-4be6-b497-b0c216c378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41107-6BCA-4C38-93C2-B001DCB479C9}">
  <ds:schemaRefs>
    <ds:schemaRef ds:uri="http://schemas.microsoft.com/office/2006/metadata/properties"/>
    <ds:schemaRef ds:uri="http://schemas.microsoft.com/office/infopath/2007/PartnerControls"/>
    <ds:schemaRef ds:uri="1a264be5-e00c-4be6-b497-b0c216c3785b"/>
    <ds:schemaRef ds:uri="df748701-b58d-49e4-8510-269d88e2679b"/>
  </ds:schemaRefs>
</ds:datastoreItem>
</file>

<file path=customXml/itemProps2.xml><?xml version="1.0" encoding="utf-8"?>
<ds:datastoreItem xmlns:ds="http://schemas.openxmlformats.org/officeDocument/2006/customXml" ds:itemID="{0FAAF3D4-D38E-4FFB-AF92-850261B94765}">
  <ds:schemaRefs>
    <ds:schemaRef ds:uri="http://schemas.microsoft.com/sharepoint/v3/contenttype/forms"/>
  </ds:schemaRefs>
</ds:datastoreItem>
</file>

<file path=customXml/itemProps3.xml><?xml version="1.0" encoding="utf-8"?>
<ds:datastoreItem xmlns:ds="http://schemas.openxmlformats.org/officeDocument/2006/customXml" ds:itemID="{B57BFA72-4781-4D32-9495-5729EB0A9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48701-b58d-49e4-8510-269d88e2679b"/>
    <ds:schemaRef ds:uri="1a264be5-e00c-4be6-b497-b0c216c37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Roberts</dc:creator>
  <cp:keywords/>
  <dc:description/>
  <cp:lastModifiedBy>Sarah Roberts</cp:lastModifiedBy>
  <cp:revision>4</cp:revision>
  <dcterms:created xsi:type="dcterms:W3CDTF">2026-03-09T22:16:00Z</dcterms:created>
  <dcterms:modified xsi:type="dcterms:W3CDTF">2026-03-09T22:46:00Z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29e23ba8-fd55-4bbc-b085-468394d0ab2d</vt:lpwstr>
  </property>
  <property fmtid="{D5CDD505-2E9C-101B-9397-08002B2CF9AE}" pid="3" name="ContentTypeId">
    <vt:lpwstr>0x010100F36EF309F91349419871C03E43E262C3</vt:lpwstr>
  </property>
  <property fmtid="{D5CDD505-2E9C-101B-9397-08002B2CF9AE}" pid="4" name="MediaServiceImageTags">
    <vt:lpwstr/>
  </property>
  <property fmtid="{D5CDD505-2E9C-101B-9397-08002B2CF9AE}" pid="5" name="docLang">
    <vt:lpwstr>en</vt:lpwstr>
  </property>
</Properties>
</file>